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455"/>
        <w:tblW w:w="0" w:type="auto"/>
        <w:tblLook w:val="04A0" w:firstRow="1" w:lastRow="0" w:firstColumn="1" w:lastColumn="0" w:noHBand="0" w:noVBand="1"/>
      </w:tblPr>
      <w:tblGrid>
        <w:gridCol w:w="6974"/>
        <w:gridCol w:w="6974"/>
      </w:tblGrid>
      <w:tr w:rsidR="00C72856" w:rsidTr="00C72856">
        <w:tc>
          <w:tcPr>
            <w:tcW w:w="6974" w:type="dxa"/>
          </w:tcPr>
          <w:p w:rsidR="00C72856" w:rsidRPr="00E16A6A" w:rsidRDefault="00C72856" w:rsidP="00BE34B0">
            <w:pPr>
              <w:jc w:val="center"/>
              <w:rPr>
                <w:rFonts w:cstheme="minorHAnsi"/>
                <w:b/>
                <w:color w:val="0070C0"/>
                <w:sz w:val="28"/>
                <w:szCs w:val="28"/>
              </w:rPr>
            </w:pPr>
            <w:bookmarkStart w:id="0" w:name="_GoBack" w:colFirst="1" w:colLast="1"/>
            <w:r w:rsidRPr="00BE34B0">
              <w:rPr>
                <w:rFonts w:cstheme="minorHAnsi"/>
                <w:b/>
                <w:color w:val="FF0000"/>
                <w:sz w:val="28"/>
                <w:szCs w:val="28"/>
              </w:rPr>
              <w:t>Maths</w:t>
            </w:r>
          </w:p>
        </w:tc>
        <w:tc>
          <w:tcPr>
            <w:tcW w:w="6974" w:type="dxa"/>
          </w:tcPr>
          <w:p w:rsidR="00C72856" w:rsidRPr="005C17F9" w:rsidRDefault="00C72856" w:rsidP="00886EEA">
            <w:pPr>
              <w:rPr>
                <w:rFonts w:cstheme="minorHAnsi"/>
              </w:rPr>
            </w:pPr>
            <w:r w:rsidRPr="00E16A6A">
              <w:rPr>
                <w:rFonts w:cstheme="minorHAnsi"/>
              </w:rPr>
              <w:t xml:space="preserve">For Maths this week I would like you to access the ‘home learning’ section of the White Rose Maths website. </w:t>
            </w:r>
            <w:r w:rsidR="002508F0">
              <w:rPr>
                <w:rFonts w:cstheme="minorHAnsi"/>
              </w:rPr>
              <w:t xml:space="preserve">Here you will </w:t>
            </w:r>
            <w:r w:rsidR="00044B2B">
              <w:rPr>
                <w:rFonts w:cstheme="minorHAnsi"/>
              </w:rPr>
              <w:t>find a tab for Early Years</w:t>
            </w:r>
            <w:r w:rsidR="00886EEA">
              <w:rPr>
                <w:rFonts w:cstheme="minorHAnsi"/>
              </w:rPr>
              <w:t xml:space="preserve">: </w:t>
            </w:r>
            <w:hyperlink r:id="rId6" w:history="1">
              <w:r w:rsidR="00886EEA">
                <w:rPr>
                  <w:rStyle w:val="Hyperlink"/>
                </w:rPr>
                <w:t>https://whiterosemaths.com/homelearning/early-years/</w:t>
              </w:r>
            </w:hyperlink>
            <w:r w:rsidR="00886EEA">
              <w:t xml:space="preserve"> there are 5 short videos to watch with activities to go with each one.</w:t>
            </w:r>
            <w:r w:rsidR="005C17F9">
              <w:t xml:space="preserve">  </w:t>
            </w:r>
            <w:r w:rsidR="005C17F9">
              <w:t>There is also an electronics slot on the timetable each day when you can access</w:t>
            </w:r>
            <w:r w:rsidR="005C17F9">
              <w:t xml:space="preserve"> </w:t>
            </w:r>
            <w:proofErr w:type="spellStart"/>
            <w:r w:rsidR="005C17F9">
              <w:t>Numbots</w:t>
            </w:r>
            <w:proofErr w:type="spellEnd"/>
            <w:r w:rsidR="005C17F9">
              <w:t xml:space="preserve"> to help support learning in Maths.</w:t>
            </w:r>
            <w:r w:rsidR="005C17F9">
              <w:rPr>
                <w:rFonts w:cstheme="minorHAnsi"/>
              </w:rPr>
              <w:t xml:space="preserve"> </w:t>
            </w:r>
            <w:r w:rsidRPr="00E16A6A">
              <w:rPr>
                <w:rFonts w:cstheme="minorHAnsi"/>
              </w:rPr>
              <w:t>Please upload your work onto Tapestry so I can see how you have been getting on.</w:t>
            </w:r>
          </w:p>
        </w:tc>
      </w:tr>
      <w:tr w:rsidR="00C72856" w:rsidTr="00C72856">
        <w:tc>
          <w:tcPr>
            <w:tcW w:w="6974" w:type="dxa"/>
          </w:tcPr>
          <w:p w:rsidR="00C72856" w:rsidRPr="00BE34B0" w:rsidRDefault="00C72856" w:rsidP="00BE34B0">
            <w:pPr>
              <w:jc w:val="center"/>
              <w:rPr>
                <w:rFonts w:cstheme="minorHAnsi"/>
                <w:b/>
                <w:color w:val="FF0066"/>
                <w:sz w:val="28"/>
                <w:szCs w:val="28"/>
              </w:rPr>
            </w:pPr>
            <w:r w:rsidRPr="00BE34B0">
              <w:rPr>
                <w:rFonts w:cstheme="minorHAnsi"/>
                <w:b/>
                <w:color w:val="FF0066"/>
                <w:sz w:val="28"/>
                <w:szCs w:val="28"/>
              </w:rPr>
              <w:t>Phonics</w:t>
            </w:r>
          </w:p>
        </w:tc>
        <w:tc>
          <w:tcPr>
            <w:tcW w:w="6974" w:type="dxa"/>
          </w:tcPr>
          <w:p w:rsidR="002508F0" w:rsidRDefault="00785798" w:rsidP="002508F0">
            <w:r>
              <w:t xml:space="preserve">For phonics this week I would like you to </w:t>
            </w:r>
            <w:r w:rsidR="00E9661E">
              <w:t>continue to practise reading and spelling al</w:t>
            </w:r>
            <w:r w:rsidR="002B0568">
              <w:t>l the previously learnt phonemes</w:t>
            </w:r>
            <w:r w:rsidR="00E9661E">
              <w:t xml:space="preserve"> which are</w:t>
            </w:r>
            <w:r w:rsidR="002508F0">
              <w:t xml:space="preserve"> on the phonics mat I</w:t>
            </w:r>
            <w:r w:rsidR="002B0568">
              <w:t xml:space="preserve"> sent home (up to and including </w:t>
            </w:r>
            <w:r w:rsidR="002B0568" w:rsidRPr="005C17F9">
              <w:rPr>
                <w:b/>
              </w:rPr>
              <w:t>‘</w:t>
            </w:r>
            <w:proofErr w:type="spellStart"/>
            <w:r w:rsidR="002B0568" w:rsidRPr="005C17F9">
              <w:rPr>
                <w:b/>
              </w:rPr>
              <w:t>ee</w:t>
            </w:r>
            <w:proofErr w:type="spellEnd"/>
            <w:r w:rsidR="002B0568" w:rsidRPr="005C17F9">
              <w:rPr>
                <w:b/>
              </w:rPr>
              <w:t>’</w:t>
            </w:r>
            <w:r w:rsidR="002B0568">
              <w:t xml:space="preserve">). Please also practise reading the tricky words from phase 2, 3 and 4. If you have started on phase 5 that’s great! It is really important that you keep recalling all the sounds and tricky words we have learnt from the beginning – even if you know them. This is because they can soon be forgotten and it also helps to build fluency when reading. </w:t>
            </w:r>
          </w:p>
          <w:p w:rsidR="002508F0" w:rsidRDefault="002508F0" w:rsidP="002508F0">
            <w:r>
              <w:t xml:space="preserve">If you are now confident spelling last week’s tricky words please start to practise the next set: </w:t>
            </w:r>
            <w:r w:rsidR="005C17F9" w:rsidRPr="005C17F9">
              <w:rPr>
                <w:b/>
              </w:rPr>
              <w:t>me, be</w:t>
            </w:r>
            <w:r w:rsidR="005C17F9">
              <w:t xml:space="preserve"> and </w:t>
            </w:r>
            <w:r w:rsidR="005C17F9" w:rsidRPr="005C17F9">
              <w:rPr>
                <w:b/>
              </w:rPr>
              <w:t>you</w:t>
            </w:r>
            <w:r w:rsidR="005C17F9">
              <w:t xml:space="preserve">. Please keep practising spelling last week’s tricky words as well as the phase 2 ones also. </w:t>
            </w:r>
            <w:r w:rsidR="00E9661E">
              <w:t xml:space="preserve">I have attached a separate sheet of ideas about how to do these in fun and creative ways. </w:t>
            </w:r>
          </w:p>
          <w:p w:rsidR="00785798" w:rsidRDefault="002508F0" w:rsidP="002508F0">
            <w:r>
              <w:t xml:space="preserve">There is also an electronics slot on the timetable each day when you can access </w:t>
            </w:r>
            <w:r w:rsidR="00785798">
              <w:t>Teach Your Monster to Read</w:t>
            </w:r>
            <w:r>
              <w:t xml:space="preserve"> and Phonics Play.</w:t>
            </w:r>
            <w:r w:rsidR="00E9661E">
              <w:t xml:space="preserve"> </w:t>
            </w:r>
            <w:r w:rsidR="00021589">
              <w:t>Please upload your activities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7030A0"/>
                <w:sz w:val="28"/>
                <w:szCs w:val="28"/>
              </w:rPr>
              <w:t>Reading</w:t>
            </w:r>
          </w:p>
        </w:tc>
        <w:tc>
          <w:tcPr>
            <w:tcW w:w="6974" w:type="dxa"/>
          </w:tcPr>
          <w:p w:rsidR="00C72856" w:rsidRDefault="00E16A6A" w:rsidP="00C72856">
            <w:r>
              <w:t>There is a slot on the timetable I provided for reading each day; I would love some videos via Tapestry of you reading your books. For anyone who has finished the books provided you can register</w:t>
            </w:r>
            <w:r w:rsidR="00577489">
              <w:t xml:space="preserve"> free</w:t>
            </w:r>
            <w:r>
              <w:t xml:space="preserve"> with</w:t>
            </w:r>
            <w:r w:rsidR="00577489">
              <w:t xml:space="preserve"> Oxford Owl to access lots of </w:t>
            </w:r>
            <w:proofErr w:type="spellStart"/>
            <w:r w:rsidR="00577489">
              <w:t>ebooks</w:t>
            </w:r>
            <w:proofErr w:type="spellEnd"/>
            <w:r w:rsidR="00577489">
              <w:t xml:space="preserve"> here: </w:t>
            </w:r>
            <w:hyperlink r:id="rId7" w:history="1">
              <w:r w:rsidR="00577489">
                <w:rPr>
                  <w:rStyle w:val="Hyperlink"/>
                </w:rPr>
                <w:t>https://home.oxfordowl.co.uk/books/free-ebooks/</w:t>
              </w:r>
            </w:hyperlink>
            <w:r w:rsidR="00577489">
              <w:t xml:space="preserve"> these books are directly linked to the book bands we use in school. If you are unsure as to which titles are suitable please send me an email and I will advise you further. </w:t>
            </w:r>
          </w:p>
        </w:tc>
      </w:tr>
      <w:tr w:rsidR="00C72856" w:rsidTr="00C72856">
        <w:tc>
          <w:tcPr>
            <w:tcW w:w="6974" w:type="dxa"/>
          </w:tcPr>
          <w:p w:rsidR="00C72856" w:rsidRPr="00BE34B0" w:rsidRDefault="002508F0" w:rsidP="00BE34B0">
            <w:pPr>
              <w:jc w:val="center"/>
              <w:rPr>
                <w:rFonts w:cstheme="minorHAnsi"/>
                <w:b/>
                <w:color w:val="FF3300"/>
                <w:sz w:val="28"/>
                <w:szCs w:val="28"/>
              </w:rPr>
            </w:pPr>
            <w:r w:rsidRPr="002508F0">
              <w:rPr>
                <w:rFonts w:cstheme="minorHAnsi"/>
                <w:b/>
                <w:color w:val="00B050"/>
                <w:sz w:val="28"/>
                <w:szCs w:val="28"/>
              </w:rPr>
              <w:t>Topic</w:t>
            </w:r>
            <w:r>
              <w:rPr>
                <w:rFonts w:cstheme="minorHAnsi"/>
                <w:b/>
                <w:color w:val="00B050"/>
                <w:sz w:val="28"/>
                <w:szCs w:val="28"/>
              </w:rPr>
              <w:t xml:space="preserve"> (3 afternoons)</w:t>
            </w:r>
          </w:p>
        </w:tc>
        <w:tc>
          <w:tcPr>
            <w:tcW w:w="6974" w:type="dxa"/>
          </w:tcPr>
          <w:p w:rsidR="00C72856" w:rsidRDefault="00886EEA" w:rsidP="00907AC6">
            <w:r>
              <w:t xml:space="preserve">Our topic learning for the next few weeks is based around the ‘understanding the world’ </w:t>
            </w:r>
            <w:r w:rsidR="00044B2B">
              <w:t>area of learning from the Early Years Foundation Stage F</w:t>
            </w:r>
            <w:r w:rsidR="00907AC6">
              <w:t xml:space="preserve">ramework. More specifically we will </w:t>
            </w:r>
            <w:r w:rsidR="00021589">
              <w:t>learn about materials</w:t>
            </w:r>
            <w:r w:rsidR="00907AC6">
              <w:t xml:space="preserve"> and this week we will focus on water</w:t>
            </w:r>
            <w:r w:rsidR="00021589">
              <w:t xml:space="preserve">. </w:t>
            </w:r>
            <w:r w:rsidR="00907AC6">
              <w:t xml:space="preserve">Ask a grown up to write down everything you know about water in your book. Your grown up may ask you questions about what you can do with water if you need some ideas. Your grown up will need to provide you with a container containing water such as an outdoor water tray, washing up bowl, sink or you could even do this in the bath! Ask your grown-up to provide you with some containers: an empty plastic bottle, a jug, </w:t>
            </w:r>
            <w:r w:rsidR="00521882">
              <w:t xml:space="preserve">paper bag, a piece of cloth, </w:t>
            </w:r>
            <w:r w:rsidR="00907AC6">
              <w:t>a sieve</w:t>
            </w:r>
            <w:r w:rsidR="00521882">
              <w:t xml:space="preserve"> and a funnel</w:t>
            </w:r>
            <w:r w:rsidR="00907AC6">
              <w:t xml:space="preserve">.  Find out what you can do with the water - </w:t>
            </w:r>
            <w:r w:rsidR="00907AC6">
              <w:t>can</w:t>
            </w:r>
            <w:r w:rsidR="00907AC6">
              <w:t xml:space="preserve"> you</w:t>
            </w:r>
            <w:r w:rsidR="00907AC6">
              <w:t xml:space="preserve"> pour it, build a tower with it, sink a stone in it,</w:t>
            </w:r>
            <w:r w:rsidR="00521882">
              <w:t xml:space="preserve"> or</w:t>
            </w:r>
            <w:r w:rsidR="00907AC6">
              <w:t xml:space="preserve"> carry it in a bott</w:t>
            </w:r>
            <w:r w:rsidR="00907AC6">
              <w:t>le, a cup or a net? Why can you not carry it in a net? What else cannot hold water? A</w:t>
            </w:r>
            <w:r w:rsidR="00907AC6">
              <w:t xml:space="preserve"> sieve, a tin with holes in it, a paper bag, a cloth bag. </w:t>
            </w:r>
            <w:r w:rsidR="00907AC6">
              <w:t>Talk to your grown up about</w:t>
            </w:r>
            <w:r w:rsidR="00907AC6">
              <w:t xml:space="preserve"> why these will </w:t>
            </w:r>
            <w:r w:rsidR="00907AC6">
              <w:t xml:space="preserve">not hold water. Will they hold </w:t>
            </w:r>
            <w:proofErr w:type="spellStart"/>
            <w:r w:rsidR="00907AC6">
              <w:t>p</w:t>
            </w:r>
            <w:r w:rsidR="00907AC6">
              <w:t>lasticine</w:t>
            </w:r>
            <w:proofErr w:type="spellEnd"/>
            <w:r w:rsidR="00907AC6">
              <w:t xml:space="preserve"> (or another solid material)</w:t>
            </w:r>
            <w:r w:rsidR="00907AC6">
              <w:t>? How is that different? Talk about</w:t>
            </w:r>
            <w:r w:rsidR="00907AC6">
              <w:t xml:space="preserve"> why it stays in the container whereas the water does not.</w:t>
            </w:r>
            <w:r w:rsidR="00521882">
              <w:t xml:space="preserve"> Talk about</w:t>
            </w:r>
            <w:r w:rsidR="00907AC6">
              <w:t xml:space="preserve"> what differ</w:t>
            </w:r>
            <w:r w:rsidR="00521882">
              <w:t xml:space="preserve">ence the water has made to your hands (and probably to your </w:t>
            </w:r>
            <w:r w:rsidR="00907AC6">
              <w:t>clothes and the floor</w:t>
            </w:r>
            <w:r w:rsidR="00521882">
              <w:t>!). Can you</w:t>
            </w:r>
            <w:r w:rsidR="00907AC6">
              <w:t xml:space="preserve"> think of anything else </w:t>
            </w:r>
            <w:r w:rsidR="00521882">
              <w:t xml:space="preserve">which makes things wet? </w:t>
            </w:r>
            <w:proofErr w:type="spellStart"/>
            <w:r w:rsidR="00521882">
              <w:t>E.g</w:t>
            </w:r>
            <w:proofErr w:type="spellEnd"/>
            <w:r w:rsidR="00907AC6">
              <w:t xml:space="preserve"> orange juice, cola and lemonade. How are these </w:t>
            </w:r>
            <w:r w:rsidR="00521882">
              <w:t xml:space="preserve">like water? They are called liquids. </w:t>
            </w:r>
            <w:r w:rsidR="00312923">
              <w:t>Please upload your work onto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E16A6A">
              <w:rPr>
                <w:rFonts w:cstheme="minorHAnsi"/>
                <w:b/>
                <w:color w:val="0070C0"/>
                <w:sz w:val="28"/>
                <w:szCs w:val="28"/>
              </w:rPr>
              <w:t>RE</w:t>
            </w:r>
            <w:r w:rsidR="00BE34B0">
              <w:rPr>
                <w:rFonts w:cstheme="minorHAnsi"/>
                <w:b/>
                <w:color w:val="0070C0"/>
                <w:sz w:val="28"/>
                <w:szCs w:val="28"/>
              </w:rPr>
              <w:t xml:space="preserve"> (2 afternoons)</w:t>
            </w:r>
          </w:p>
        </w:tc>
        <w:tc>
          <w:tcPr>
            <w:tcW w:w="6974" w:type="dxa"/>
          </w:tcPr>
          <w:p w:rsidR="00C72856" w:rsidRDefault="00352AEC" w:rsidP="002508F0">
            <w:r>
              <w:t xml:space="preserve">Watch the following video to remind yourself of the Easter story: </w:t>
            </w:r>
            <w:hyperlink r:id="rId8" w:history="1">
              <w:r>
                <w:rPr>
                  <w:rStyle w:val="Hyperlink"/>
                </w:rPr>
                <w:t>https://www.bbc.co.uk/teach/class-clips-video/religious-studies-ks1-the-christian-story-of-easter/zhgv47h</w:t>
              </w:r>
            </w:hyperlink>
            <w:r>
              <w:t xml:space="preserve"> we have discussed the Easter story is both a happy and sad one.</w:t>
            </w:r>
            <w:r w:rsidR="00DF7B47">
              <w:t xml:space="preserve"> Draw some pictures from different parts of the story and then put happy and sad faces next to each one as appropriate. </w:t>
            </w:r>
            <w:r w:rsidR="002508F0">
              <w:t xml:space="preserve">Talk to a grown up about which parts of the story are happy and which are sad and why. Please upload your work onto Tapestry. </w:t>
            </w:r>
          </w:p>
        </w:tc>
      </w:tr>
      <w:bookmarkEnd w:id="0"/>
    </w:tbl>
    <w:p w:rsidR="00C02853" w:rsidRDefault="00C02853" w:rsidP="00C72856">
      <w:pPr>
        <w:jc w:val="center"/>
        <w:rPr>
          <w:rFonts w:ascii="Comic Sans MS" w:hAnsi="Comic Sans MS"/>
          <w:b/>
          <w:sz w:val="24"/>
          <w:szCs w:val="24"/>
        </w:rPr>
      </w:pPr>
    </w:p>
    <w:p w:rsidR="00C72856" w:rsidRDefault="00C72856" w:rsidP="00C72856">
      <w:pPr>
        <w:jc w:val="center"/>
        <w:rPr>
          <w:rFonts w:ascii="Comic Sans MS" w:hAnsi="Comic Sans MS"/>
          <w:b/>
          <w:color w:val="7030A0"/>
          <w:sz w:val="48"/>
          <w:szCs w:val="48"/>
        </w:rPr>
      </w:pPr>
    </w:p>
    <w:p w:rsidR="00C72856" w:rsidRDefault="00C72856" w:rsidP="00C72856">
      <w:pPr>
        <w:jc w:val="center"/>
        <w:rPr>
          <w:rFonts w:ascii="Comic Sans MS" w:hAnsi="Comic Sans MS"/>
          <w:b/>
          <w:color w:val="7030A0"/>
          <w:sz w:val="48"/>
          <w:szCs w:val="48"/>
        </w:rPr>
      </w:pPr>
    </w:p>
    <w:p w:rsidR="00C72856" w:rsidRPr="00C72856" w:rsidRDefault="00C72856" w:rsidP="00C72856">
      <w:pPr>
        <w:jc w:val="center"/>
        <w:rPr>
          <w:rFonts w:ascii="Comic Sans MS" w:hAnsi="Comic Sans MS"/>
          <w:b/>
          <w:color w:val="7030A0"/>
          <w:sz w:val="48"/>
          <w:szCs w:val="48"/>
        </w:rPr>
      </w:pPr>
    </w:p>
    <w:sectPr w:rsidR="00C72856" w:rsidRPr="00C72856" w:rsidSect="00C72856">
      <w:head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AEC" w:rsidRDefault="00352AEC" w:rsidP="00352AEC">
      <w:pPr>
        <w:spacing w:after="0" w:line="240" w:lineRule="auto"/>
      </w:pPr>
      <w:r>
        <w:separator/>
      </w:r>
    </w:p>
  </w:endnote>
  <w:endnote w:type="continuationSeparator" w:id="0">
    <w:p w:rsidR="00352AEC" w:rsidRDefault="00352AEC" w:rsidP="003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AEC" w:rsidRDefault="00352AEC" w:rsidP="00352AEC">
      <w:pPr>
        <w:spacing w:after="0" w:line="240" w:lineRule="auto"/>
      </w:pPr>
      <w:r>
        <w:separator/>
      </w:r>
    </w:p>
  </w:footnote>
  <w:footnote w:type="continuationSeparator" w:id="0">
    <w:p w:rsidR="00352AEC" w:rsidRDefault="00352AEC" w:rsidP="0035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EC" w:rsidRPr="00521882" w:rsidRDefault="00BE34B0" w:rsidP="00352AEC">
    <w:pPr>
      <w:jc w:val="center"/>
      <w:rPr>
        <w:rFonts w:cstheme="minorHAnsi"/>
        <w:b/>
        <w:color w:val="7030A0"/>
        <w:sz w:val="40"/>
        <w:szCs w:val="40"/>
      </w:rPr>
    </w:pPr>
    <w:r w:rsidRPr="00521882">
      <w:rPr>
        <w:noProof/>
        <w:sz w:val="40"/>
        <w:szCs w:val="40"/>
        <w:lang w:eastAsia="en-GB"/>
      </w:rPr>
      <w:drawing>
        <wp:anchor distT="0" distB="0" distL="114300" distR="114300" simplePos="0" relativeHeight="251660288" behindDoc="0" locked="0" layoutInCell="1" allowOverlap="1" wp14:anchorId="2220F0F2" wp14:editId="64C83147">
          <wp:simplePos x="0" y="0"/>
          <wp:positionH relativeFrom="margin">
            <wp:posOffset>8089451</wp:posOffset>
          </wp:positionH>
          <wp:positionV relativeFrom="paragraph">
            <wp:posOffset>-294005</wp:posOffset>
          </wp:positionV>
          <wp:extent cx="1524000" cy="762000"/>
          <wp:effectExtent l="95250" t="57150" r="0" b="228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135010">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352AEC" w:rsidRPr="00521882">
      <w:rPr>
        <w:noProof/>
        <w:sz w:val="40"/>
        <w:szCs w:val="40"/>
        <w:lang w:eastAsia="en-GB"/>
      </w:rPr>
      <w:drawing>
        <wp:anchor distT="0" distB="0" distL="114300" distR="114300" simplePos="0" relativeHeight="251658240" behindDoc="0" locked="0" layoutInCell="1" allowOverlap="1">
          <wp:simplePos x="0" y="0"/>
          <wp:positionH relativeFrom="margin">
            <wp:posOffset>-761365</wp:posOffset>
          </wp:positionH>
          <wp:positionV relativeFrom="paragraph">
            <wp:posOffset>-228600</wp:posOffset>
          </wp:positionV>
          <wp:extent cx="1524000" cy="762000"/>
          <wp:effectExtent l="0" t="95250" r="95250" b="342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9811459">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002508F0" w:rsidRPr="00521882">
      <w:rPr>
        <w:rFonts w:ascii="Comic Sans MS" w:hAnsi="Comic Sans MS"/>
        <w:b/>
        <w:color w:val="7030A0"/>
        <w:sz w:val="40"/>
        <w:szCs w:val="40"/>
      </w:rPr>
      <w:t>Reception</w:t>
    </w:r>
    <w:r w:rsidR="00312923" w:rsidRPr="00521882">
      <w:rPr>
        <w:rFonts w:ascii="Comic Sans MS" w:hAnsi="Comic Sans MS"/>
        <w:b/>
        <w:color w:val="7030A0"/>
        <w:sz w:val="40"/>
        <w:szCs w:val="40"/>
      </w:rPr>
      <w:t xml:space="preserve"> Home Learning P</w:t>
    </w:r>
    <w:r w:rsidR="00352AEC" w:rsidRPr="00521882">
      <w:rPr>
        <w:rFonts w:ascii="Comic Sans MS" w:hAnsi="Comic Sans MS"/>
        <w:b/>
        <w:color w:val="7030A0"/>
        <w:sz w:val="40"/>
        <w:szCs w:val="40"/>
      </w:rPr>
      <w:t>lan w/c 30/03/2020</w:t>
    </w:r>
  </w:p>
  <w:p w:rsidR="00352AEC" w:rsidRDefault="00352AEC">
    <w:pPr>
      <w:pStyle w:val="Header"/>
    </w:pPr>
  </w:p>
  <w:p w:rsidR="00352AEC" w:rsidRDefault="00352A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56"/>
    <w:rsid w:val="00021589"/>
    <w:rsid w:val="00044B2B"/>
    <w:rsid w:val="002508F0"/>
    <w:rsid w:val="002B0568"/>
    <w:rsid w:val="00312923"/>
    <w:rsid w:val="00352AEC"/>
    <w:rsid w:val="004B4ABA"/>
    <w:rsid w:val="00521882"/>
    <w:rsid w:val="00577489"/>
    <w:rsid w:val="005C17F9"/>
    <w:rsid w:val="00785798"/>
    <w:rsid w:val="007869DC"/>
    <w:rsid w:val="007D5EC9"/>
    <w:rsid w:val="00886EEA"/>
    <w:rsid w:val="00907AC6"/>
    <w:rsid w:val="00A0266D"/>
    <w:rsid w:val="00A52087"/>
    <w:rsid w:val="00BE34B0"/>
    <w:rsid w:val="00C02853"/>
    <w:rsid w:val="00C72856"/>
    <w:rsid w:val="00DF7B47"/>
    <w:rsid w:val="00E16A6A"/>
    <w:rsid w:val="00E96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41620AE-155B-44AA-8916-B1EF03CB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856"/>
    <w:rPr>
      <w:color w:val="0000FF"/>
      <w:u w:val="single"/>
    </w:rPr>
  </w:style>
  <w:style w:type="paragraph" w:styleId="Header">
    <w:name w:val="header"/>
    <w:basedOn w:val="Normal"/>
    <w:link w:val="HeaderChar"/>
    <w:uiPriority w:val="99"/>
    <w:unhideWhenUsed/>
    <w:rsid w:val="0035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EC"/>
  </w:style>
  <w:style w:type="paragraph" w:styleId="Footer">
    <w:name w:val="footer"/>
    <w:basedOn w:val="Normal"/>
    <w:link w:val="FooterChar"/>
    <w:uiPriority w:val="99"/>
    <w:unhideWhenUsed/>
    <w:rsid w:val="0035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religious-studies-ks1-the-christian-story-of-easter/zhgv47h" TargetMode="External"/><Relationship Id="rId3" Type="http://schemas.openxmlformats.org/officeDocument/2006/relationships/webSettings" Target="webSettings.xml"/><Relationship Id="rId7" Type="http://schemas.openxmlformats.org/officeDocument/2006/relationships/hyperlink" Target="https://home.oxfordowl.co.uk/books/free-eboo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rosemaths.com/homelearning/early-yea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dcterms:created xsi:type="dcterms:W3CDTF">2020-03-26T22:02:00Z</dcterms:created>
  <dcterms:modified xsi:type="dcterms:W3CDTF">2020-03-26T22:26:00Z</dcterms:modified>
</cp:coreProperties>
</file>